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6639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НОЦ "Конструкционные и функциональные материалы"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0.25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