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6496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физики и технологий материалов, Институт машиностроения, материалов и транспорта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0.50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