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промышленно-гражданского и дорожного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