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6359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Базовая кафедра "Процессы управления наукоемкими производствами", Передовая инженерная школа "Цифровой инжиниринг"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